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61A36" w14:textId="77777777" w:rsidR="006825FD" w:rsidRPr="00C85ED3" w:rsidRDefault="006825FD" w:rsidP="006825FD">
      <w:pPr>
        <w:spacing w:after="0" w:line="240" w:lineRule="auto"/>
        <w:jc w:val="center"/>
        <w:rPr>
          <w:rFonts w:ascii="Times New Roman" w:eastAsia="Times New Roman" w:hAnsi="Times New Roman" w:cs="Times New Roman"/>
          <w:b/>
          <w:sz w:val="32"/>
          <w:szCs w:val="32"/>
          <w:u w:val="single"/>
          <w:lang w:eastAsia="ru-RU"/>
        </w:rPr>
      </w:pPr>
      <w:bookmarkStart w:id="0" w:name="_Hlk160525652"/>
      <w:r w:rsidRPr="00C85ED3">
        <w:rPr>
          <w:rFonts w:ascii="Times New Roman" w:eastAsia="Times New Roman" w:hAnsi="Times New Roman" w:cs="Times New Roman"/>
          <w:b/>
          <w:sz w:val="32"/>
          <w:szCs w:val="32"/>
          <w:u w:val="single"/>
          <w:lang w:eastAsia="ru-RU"/>
        </w:rPr>
        <w:t>Повідомлення про права суб’єктів персональних даних</w:t>
      </w:r>
    </w:p>
    <w:p w14:paraId="4FF29B97" w14:textId="77777777" w:rsidR="00C85ED3" w:rsidRDefault="00C85ED3" w:rsidP="006825FD">
      <w:pPr>
        <w:spacing w:after="0" w:line="240" w:lineRule="auto"/>
        <w:ind w:firstLine="567"/>
        <w:jc w:val="both"/>
        <w:rPr>
          <w:rFonts w:ascii="Times New Roman" w:eastAsia="Times New Roman" w:hAnsi="Times New Roman" w:cs="Times New Roman"/>
          <w:sz w:val="24"/>
          <w:szCs w:val="24"/>
          <w:lang w:eastAsia="ru-RU"/>
        </w:rPr>
      </w:pPr>
    </w:p>
    <w:p w14:paraId="795842A2" w14:textId="2AA9D239"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bookmarkStart w:id="1" w:name="_GoBack"/>
      <w:bookmarkEnd w:id="1"/>
      <w:r w:rsidRPr="00135592">
        <w:rPr>
          <w:rFonts w:ascii="Times New Roman" w:eastAsia="Times New Roman" w:hAnsi="Times New Roman" w:cs="Times New Roman"/>
          <w:sz w:val="24"/>
          <w:szCs w:val="24"/>
          <w:lang w:eastAsia="ru-RU"/>
        </w:rPr>
        <w:t xml:space="preserve">Відповідно до Закону України «Про захист персональних даних» Комунальне підприємство </w:t>
      </w:r>
      <w:r w:rsidR="00777375">
        <w:rPr>
          <w:rFonts w:ascii="Times New Roman" w:eastAsia="Times New Roman" w:hAnsi="Times New Roman" w:cs="Times New Roman"/>
          <w:sz w:val="24"/>
          <w:szCs w:val="24"/>
          <w:lang w:eastAsia="ru-RU"/>
        </w:rPr>
        <w:t>«Комунальне господарство Литовезької сільської ради»</w:t>
      </w:r>
      <w:r w:rsidRPr="00135592">
        <w:rPr>
          <w:rFonts w:ascii="Times New Roman" w:eastAsia="Times New Roman" w:hAnsi="Times New Roman" w:cs="Times New Roman"/>
          <w:sz w:val="24"/>
          <w:szCs w:val="24"/>
          <w:lang w:eastAsia="ru-RU"/>
        </w:rPr>
        <w:t xml:space="preserve"> повідомляє про те, що є володільцем добровільно наданих персональних даних. </w:t>
      </w:r>
    </w:p>
    <w:p w14:paraId="4A0149D2" w14:textId="1239D8C1"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Метою обробки персональних даних є проведення ідентифікації фізичних осіб для реалізації договірних відносин з надання послуг з централізованого</w:t>
      </w:r>
      <w:r w:rsidR="00777375">
        <w:rPr>
          <w:rFonts w:ascii="Times New Roman" w:eastAsia="Times New Roman" w:hAnsi="Times New Roman" w:cs="Times New Roman"/>
          <w:sz w:val="24"/>
          <w:szCs w:val="24"/>
          <w:lang w:eastAsia="ru-RU"/>
        </w:rPr>
        <w:t xml:space="preserve"> водопостачання, вивезення побутових відходів</w:t>
      </w:r>
      <w:r w:rsidRPr="00135592">
        <w:rPr>
          <w:rFonts w:ascii="Times New Roman" w:eastAsia="Times New Roman" w:hAnsi="Times New Roman" w:cs="Times New Roman"/>
          <w:sz w:val="24"/>
          <w:szCs w:val="24"/>
          <w:lang w:eastAsia="ru-RU"/>
        </w:rPr>
        <w:t>,  інших договірних правовідносин з громадянами (контрагентами), надання відповідей громадянам відповідно до Законів України «Про звернення громадян», «Про доступ до публічної інформації» та лише в межах, достатніх для реалізації мети обробки персональних даних.</w:t>
      </w:r>
    </w:p>
    <w:p w14:paraId="2E79D8A1"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Для досягнення мети обробки можуть оброблятися персональні дані у наступному складі: </w:t>
      </w:r>
    </w:p>
    <w:p w14:paraId="13785C14"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прізвище, ім’я, по батькові (за наявності);</w:t>
      </w:r>
    </w:p>
    <w:p w14:paraId="0B71189A"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відомості про зареєстроване або фактичне місце проживання;</w:t>
      </w:r>
    </w:p>
    <w:p w14:paraId="0CC97B4E"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val="ru-RU" w:eastAsia="ru-RU"/>
        </w:rPr>
        <w:t xml:space="preserve">- </w:t>
      </w:r>
      <w:r w:rsidRPr="00135592">
        <w:rPr>
          <w:rFonts w:ascii="Times New Roman" w:eastAsia="Times New Roman" w:hAnsi="Times New Roman" w:cs="Times New Roman"/>
          <w:sz w:val="24"/>
          <w:szCs w:val="24"/>
          <w:lang w:eastAsia="ru-RU"/>
        </w:rPr>
        <w:t>місце роботи (за наявності);</w:t>
      </w:r>
    </w:p>
    <w:p w14:paraId="288C0B05"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номери контактних телефонів;</w:t>
      </w:r>
    </w:p>
    <w:p w14:paraId="1F8F94B0"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адреса електронної пошти;</w:t>
      </w:r>
    </w:p>
    <w:p w14:paraId="6247DD8E"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паспортні дані;</w:t>
      </w:r>
    </w:p>
    <w:p w14:paraId="7A0B8492"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-реєстраційний номер облікової картки платника податків (для контрагентів, споживачів);</w:t>
      </w:r>
    </w:p>
    <w:p w14:paraId="26E9DC23"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розмір нарахувань (заборгованості) (для контрагентів, споживачів);</w:t>
      </w:r>
    </w:p>
    <w:p w14:paraId="74AEF15F"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відомості про склад сім’ї або про кількість проживаючих осіб (за потребою для споживачів);</w:t>
      </w:r>
    </w:p>
    <w:p w14:paraId="766EAE5D"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 відомості про наявність прав на пільги та/або субсидії (для споживачів), громадян, які звертаються до </w:t>
      </w:r>
      <w:r>
        <w:rPr>
          <w:rFonts w:ascii="Times New Roman" w:eastAsia="Times New Roman" w:hAnsi="Times New Roman" w:cs="Times New Roman"/>
          <w:sz w:val="24"/>
          <w:szCs w:val="24"/>
          <w:lang w:eastAsia="ru-RU"/>
        </w:rPr>
        <w:t>підприємства</w:t>
      </w:r>
      <w:r w:rsidRPr="00135592">
        <w:rPr>
          <w:rFonts w:ascii="Times New Roman" w:eastAsia="Times New Roman" w:hAnsi="Times New Roman" w:cs="Times New Roman"/>
          <w:sz w:val="24"/>
          <w:szCs w:val="24"/>
          <w:lang w:eastAsia="ru-RU"/>
        </w:rPr>
        <w:t>;</w:t>
      </w:r>
    </w:p>
    <w:p w14:paraId="0F241282" w14:textId="77777777" w:rsidR="006825FD" w:rsidRPr="00135592" w:rsidRDefault="006825FD" w:rsidP="006825FD">
      <w:pPr>
        <w:spacing w:after="0" w:line="240" w:lineRule="auto"/>
        <w:ind w:firstLine="709"/>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інші дані, які особа добровільно, за власним бажанням, надає про себе.</w:t>
      </w:r>
    </w:p>
    <w:p w14:paraId="75E6CE47"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   Відповідно до статті 8 Закону України «Про захист персональних даних» суб'єкт персональних даних має право: </w:t>
      </w:r>
    </w:p>
    <w:p w14:paraId="32847DD1"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1) знати про джерела збирання, місцезнаходження своїх персональних даних, мету їх обробки, місцезнаходження або місце проживання (перебування) володільця чи розпорядника персональних даних або дати відповідне доручення щодо отримання цієї інформації уповноваженим ним особам, крім випадків, встановлених законом; </w:t>
      </w:r>
    </w:p>
    <w:p w14:paraId="1FDB96DD"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2) отримувати інформацію про умови надання доступу до персональних даних, зокрема інформацію про третіх осіб, яким передаються його персональні дані; </w:t>
      </w:r>
    </w:p>
    <w:p w14:paraId="46377141"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3) на доступ до своїх персональних даних; </w:t>
      </w:r>
    </w:p>
    <w:p w14:paraId="5800A3B4"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4) отримувати не пізніш як за тридцять календарних днів з дня надходження запиту, крім випадків, передбачених законом, відповідь про те, чи обробляються його персональні дані, а також отримувати зміст таких персональних даних; </w:t>
      </w:r>
    </w:p>
    <w:p w14:paraId="2B95091B"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5) пред'являти вмотивовану вимогу володільцю персональних даних із запереченням проти обробки своїх персональних даних; </w:t>
      </w:r>
    </w:p>
    <w:p w14:paraId="0F8B2D0C"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6) пред'являти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 </w:t>
      </w:r>
    </w:p>
    <w:p w14:paraId="694BEFD6"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7) 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 </w:t>
      </w:r>
    </w:p>
    <w:p w14:paraId="213CD3B7"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8) звертатися із скаргами на обробку своїх персональних даних до Уповноважений або до суду;  </w:t>
      </w:r>
    </w:p>
    <w:p w14:paraId="3592C755"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9) застосовувати засоби правового захисту в разі порушення законодавства про захист персональних даних; </w:t>
      </w:r>
    </w:p>
    <w:p w14:paraId="5AF5D607"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10) вносити застереження стосовно обмеження права на обробку своїх персональних даних під час надання згоди; </w:t>
      </w:r>
    </w:p>
    <w:p w14:paraId="2420B5B1"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lastRenderedPageBreak/>
        <w:t xml:space="preserve">11) відкликати згоду на обробку персональних даних; </w:t>
      </w:r>
    </w:p>
    <w:p w14:paraId="15E71767"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 xml:space="preserve">12) знати механізм автоматичної обробки персональних даних; </w:t>
      </w:r>
    </w:p>
    <w:p w14:paraId="5D798490"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13) на захист від автоматизованого рішення, яке має для нього правові наслідки.</w:t>
      </w:r>
    </w:p>
    <w:p w14:paraId="19DF605B" w14:textId="77777777" w:rsidR="006825FD" w:rsidRPr="00135592" w:rsidRDefault="006825FD" w:rsidP="006825FD">
      <w:pPr>
        <w:spacing w:after="0" w:line="240" w:lineRule="auto"/>
        <w:ind w:firstLine="567"/>
        <w:jc w:val="both"/>
        <w:rPr>
          <w:rFonts w:ascii="Times New Roman" w:eastAsia="Times New Roman" w:hAnsi="Times New Roman" w:cs="Times New Roman"/>
          <w:sz w:val="24"/>
          <w:szCs w:val="24"/>
          <w:lang w:eastAsia="ru-RU"/>
        </w:rPr>
      </w:pPr>
      <w:r w:rsidRPr="00135592">
        <w:rPr>
          <w:rFonts w:ascii="Times New Roman" w:eastAsia="Times New Roman" w:hAnsi="Times New Roman" w:cs="Times New Roman"/>
          <w:sz w:val="24"/>
          <w:szCs w:val="24"/>
          <w:lang w:eastAsia="ru-RU"/>
        </w:rPr>
        <w:t>Доступ до персональних даних фізичних осіб, третіх осіб дозволяється у випадках та в порядку, передбаченому чинним законодавством України.</w:t>
      </w:r>
    </w:p>
    <w:p w14:paraId="298046F2" w14:textId="77777777" w:rsidR="006825FD" w:rsidRPr="00135592" w:rsidRDefault="006825FD" w:rsidP="006825FD">
      <w:pPr>
        <w:rPr>
          <w:rFonts w:ascii="Times New Roman" w:hAnsi="Times New Roman" w:cs="Times New Roman"/>
        </w:rPr>
      </w:pPr>
    </w:p>
    <w:p w14:paraId="392E7B1F" w14:textId="77777777" w:rsidR="006825FD" w:rsidRPr="00AF01C9" w:rsidRDefault="006825FD" w:rsidP="006825FD"/>
    <w:bookmarkEnd w:id="0"/>
    <w:p w14:paraId="4736197F" w14:textId="77777777" w:rsidR="006825FD" w:rsidRPr="00AF01C9" w:rsidRDefault="006825FD" w:rsidP="006825FD"/>
    <w:p w14:paraId="04B852C5" w14:textId="77777777" w:rsidR="00A75118" w:rsidRDefault="00A75118"/>
    <w:sectPr w:rsidR="00A75118" w:rsidSect="00FF4A96">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5FD"/>
    <w:rsid w:val="006825FD"/>
    <w:rsid w:val="00777375"/>
    <w:rsid w:val="00A75118"/>
    <w:rsid w:val="00C403F7"/>
    <w:rsid w:val="00C85E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3F64D"/>
  <w15:chartTrackingRefBased/>
  <w15:docId w15:val="{58EA58DD-DEA8-465C-A741-6A4D2EF47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5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535</Words>
  <Characters>3050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2024-06-11T12:12:00Z</dcterms:created>
  <dcterms:modified xsi:type="dcterms:W3CDTF">2025-03-19T13:39:00Z</dcterms:modified>
</cp:coreProperties>
</file>